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2F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年度项目支出绩效自评报告</w:t>
      </w:r>
    </w:p>
    <w:p w14:paraId="1055A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（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  <w:lang w:val="en-US" w:eastAsia="zh-CN"/>
        </w:rPr>
        <w:t>拆旧复垦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项目）</w:t>
      </w:r>
    </w:p>
    <w:p w14:paraId="661DFA0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 w14:paraId="37E37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 w14:paraId="6DD1E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（一）项目基本情况。</w:t>
      </w:r>
    </w:p>
    <w:p w14:paraId="156DD8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2019年10月四川省自然资源厅和乐山市自然资源局相关文件分解下达我县2019年城乡建设用地增减挂钩项目跨省调剂1350亩，分两个批次立项建设，参与农户3259户，完成拆旧复垦1674.044亩，产生跨省流转结余指标1171.83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16CA5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（二）项目绩效目标。</w:t>
      </w:r>
    </w:p>
    <w:p w14:paraId="7D82C1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批次项目于2022年5月30日完成县级验收工作，6月29日完成市级现场核查，8月11日市自然资源局出具指标确认函确认归还挂钩周转指标完成887.165亩，农民安置建新使用挂钩指标151.397亩，预留给集体经济组织指标114.756亩，实现结余指标621.012亩。</w:t>
      </w:r>
    </w:p>
    <w:p w14:paraId="751C61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2.第二批次项目于2022年7月完成县级验收工作，8月31日完成市级验收核查，9月6日市自然资源局指标确认归还挂钩周转指标786.879亩，农民安置建新使用挂钩指标164.922亩，预留给经济组织71.144亩，结余指标550.814亩。</w:t>
      </w:r>
    </w:p>
    <w:p w14:paraId="7A970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（三）项目自评步骤及方法。</w:t>
      </w:r>
    </w:p>
    <w:p w14:paraId="19DD3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绩效评价工作由财务室组织指导，业务股室归口负责。</w:t>
      </w:r>
    </w:p>
    <w:p w14:paraId="3F3C1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1、财务室主要职责：负责绩效评价工作方案制定，负责指导各业务股室开展绩效评价工作，负责资金使用情况收集，负责项目绩效评价的汇总，负责撰写绩效评价汇报资料。</w:t>
      </w:r>
    </w:p>
    <w:p w14:paraId="75553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2、业务股室主要职责：具体负责开展项目绩效评价，撰写项目绩效评价报告。</w:t>
      </w:r>
    </w:p>
    <w:p w14:paraId="0AD8B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二、项目资金申报及使用情况</w:t>
      </w:r>
    </w:p>
    <w:p w14:paraId="0FEE6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（一）项目资金申报及批复情况。</w:t>
      </w:r>
    </w:p>
    <w:p w14:paraId="3E71F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年初部门预算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3021.6916万元，调整预算3021.6916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38256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资金计划、到位及使用情况</w:t>
      </w:r>
    </w:p>
    <w:p w14:paraId="286D0D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1．资金计划。县级财政资金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计划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3021.6916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51FD7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2．资金到位。县级财政资金到位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3021.6916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427233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3．资金使用。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截至目前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3021.6916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万已全部使用完毕。资金使用安全、规范，支付范围、支付标准、支付进度、支付依据等合规合法并与预算相符。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支付农户拆旧复垦费用3021.6916万元。</w:t>
      </w:r>
    </w:p>
    <w:p w14:paraId="313C1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（三）项目财务管理情况。</w:t>
      </w:r>
    </w:p>
    <w:p w14:paraId="32958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本单位财务管理制度健全，严格执行财务管理制度，账务处理及时，会计核算规范。</w:t>
      </w:r>
    </w:p>
    <w:p w14:paraId="7401D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三、项目实施及管理情况</w:t>
      </w:r>
    </w:p>
    <w:p w14:paraId="1D891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结合项目组织实施管理办法，重点围绕以下内容进行分析评价，并对自评中发现的问题分析说明。</w:t>
      </w:r>
    </w:p>
    <w:p w14:paraId="088BD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（一）项目组织架构及实施流程。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本项目为日常运营维护类，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国土空间生态保护股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实施，我局对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空间规划项目实施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情况进行监督、管理。</w:t>
      </w:r>
    </w:p>
    <w:p w14:paraId="7BA3A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（二）项目管理情况。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本项目实施单位严格执行相关法律法规及项目管理制度，严格按投标、政府采购、项目公示制等相关规定执行。</w:t>
      </w:r>
    </w:p>
    <w:p w14:paraId="70F9D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（三）项目监管情况。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我局对该项目运营维护进行监督、管理，若出现运行不正常情况，我局将按照相关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法律法规</w:t>
      </w:r>
      <w:r>
        <w:rPr>
          <w:rFonts w:hint="eastAsia" w:ascii="仿宋_GB2312" w:hAnsi="仿宋_GB2312" w:eastAsia="仿宋_GB2312" w:cs="仿宋_GB2312"/>
          <w:sz w:val="32"/>
          <w:szCs w:val="32"/>
        </w:rPr>
        <w:t>对相应责任人进行处罚，并扣减相应费用。保障了该的正常运行。</w:t>
      </w:r>
    </w:p>
    <w:p w14:paraId="4DA80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四、项目绩效情况</w:t>
      </w:r>
      <w:r>
        <w:rPr>
          <w:rFonts w:hint="eastAsia" w:ascii="黑体" w:hAnsi="黑体" w:eastAsia="黑体" w:cs="黑体"/>
          <w:sz w:val="32"/>
          <w:szCs w:val="32"/>
        </w:rPr>
        <w:tab/>
      </w:r>
    </w:p>
    <w:p w14:paraId="1BD35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（一）项目完成情况。</w:t>
      </w:r>
    </w:p>
    <w:p w14:paraId="35CBCD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1．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批次项目于2022年5月30日完成县级验收工作，6月29日完成市级现场核查，8月11日市自然资源局出具指标确认函确认归还挂钩周转指标完成887.165亩，农民安置建新使用挂钩指标151.397亩，预留给集体经济组织指标114.756亩，实现结余指标621.012亩。</w:t>
      </w:r>
    </w:p>
    <w:p w14:paraId="61C081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2.第二批次项目于2022年7月完成县级验收工作，8月31日完成市级验收核查，9月6日市自然资源局指标确认归还挂钩周转指标786.879亩，农民安置建新使用挂钩指标164.922亩，预留给经济组织71.144亩，结余指标550.814亩。</w:t>
      </w:r>
    </w:p>
    <w:p w14:paraId="4E26A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（二）项目效益情况。</w:t>
      </w:r>
    </w:p>
    <w:p w14:paraId="1EA11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1.社会效益：合理节约利用土地，改善群众居住环境，提高人民生活水平。2.生态效益：保护生态环境。3.经济效益：增加财政收入，促进经济发展。群众满意度达100％。</w:t>
      </w:r>
    </w:p>
    <w:p w14:paraId="38E24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五、评价结论及建议</w:t>
      </w:r>
    </w:p>
    <w:p w14:paraId="5E20D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（一）评价结论。</w:t>
      </w:r>
    </w:p>
    <w:p w14:paraId="0EEE7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该项目为运营维护类项目，正常运营维护，该项目完成了预定的绩效目标。</w:t>
      </w:r>
    </w:p>
    <w:p w14:paraId="59685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（二）存在的问题。</w:t>
      </w:r>
    </w:p>
    <w:p w14:paraId="33583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相关部门的配合不到位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，资金拨付缓慢</w:t>
      </w:r>
      <w:r>
        <w:rPr>
          <w:rFonts w:hint="eastAsia" w:ascii="仿宋_GB2312" w:hAnsi="仿宋_GB2312" w:eastAsia="仿宋_GB2312" w:cs="仿宋_GB2312"/>
          <w:sz w:val="32"/>
          <w:szCs w:val="32"/>
        </w:rPr>
        <w:t>，影响项目进度实施。</w:t>
      </w:r>
    </w:p>
    <w:p w14:paraId="2031F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（三）相关建议。</w:t>
      </w:r>
    </w:p>
    <w:p w14:paraId="44270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年度预算安排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给予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项目经费充足保障。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94A296-5CF5-432A-BB54-25413CB4290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3CA234B-2DD8-49DA-B38C-B2E7C6A802F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84910EE-1362-4D6B-9E5D-12AA734EC68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BE0CF8F-876A-4DD7-BF74-1E7642324BA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850C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F3AB0F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F3AB0F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09520EEA"/>
    <w:rsid w:val="000B5C56"/>
    <w:rsid w:val="000C0389"/>
    <w:rsid w:val="000C4EC2"/>
    <w:rsid w:val="002B33F4"/>
    <w:rsid w:val="002F0B0C"/>
    <w:rsid w:val="00647173"/>
    <w:rsid w:val="006E7F50"/>
    <w:rsid w:val="006F3B0B"/>
    <w:rsid w:val="0078288B"/>
    <w:rsid w:val="007B6398"/>
    <w:rsid w:val="00A11448"/>
    <w:rsid w:val="00AD7C47"/>
    <w:rsid w:val="00B201D2"/>
    <w:rsid w:val="00BC2D8D"/>
    <w:rsid w:val="00BD6C51"/>
    <w:rsid w:val="00CF3894"/>
    <w:rsid w:val="00D00AF2"/>
    <w:rsid w:val="00E9244D"/>
    <w:rsid w:val="05926AFC"/>
    <w:rsid w:val="05E82BC0"/>
    <w:rsid w:val="08B324C9"/>
    <w:rsid w:val="09520EEA"/>
    <w:rsid w:val="09944509"/>
    <w:rsid w:val="0BB91FDA"/>
    <w:rsid w:val="1353376C"/>
    <w:rsid w:val="17AF1790"/>
    <w:rsid w:val="1AD5692C"/>
    <w:rsid w:val="1AE259D8"/>
    <w:rsid w:val="1B6B1E72"/>
    <w:rsid w:val="1DB25902"/>
    <w:rsid w:val="1DD67A76"/>
    <w:rsid w:val="1ECA552B"/>
    <w:rsid w:val="210F6661"/>
    <w:rsid w:val="211F73D7"/>
    <w:rsid w:val="24C866CF"/>
    <w:rsid w:val="24CF426C"/>
    <w:rsid w:val="304545E8"/>
    <w:rsid w:val="30C96FC7"/>
    <w:rsid w:val="314D19A6"/>
    <w:rsid w:val="344970D1"/>
    <w:rsid w:val="35026F4B"/>
    <w:rsid w:val="3BC767F9"/>
    <w:rsid w:val="3C277297"/>
    <w:rsid w:val="403867F9"/>
    <w:rsid w:val="43DB5537"/>
    <w:rsid w:val="45AD5748"/>
    <w:rsid w:val="4D7A1880"/>
    <w:rsid w:val="4EAB7C41"/>
    <w:rsid w:val="50FD55CB"/>
    <w:rsid w:val="553A7005"/>
    <w:rsid w:val="586826A7"/>
    <w:rsid w:val="5A8A265A"/>
    <w:rsid w:val="5F4F375E"/>
    <w:rsid w:val="6CAB1F1B"/>
    <w:rsid w:val="6CF66DA6"/>
    <w:rsid w:val="7017614B"/>
    <w:rsid w:val="752A648B"/>
    <w:rsid w:val="7866291A"/>
    <w:rsid w:val="7B4A02D1"/>
    <w:rsid w:val="7E616DBB"/>
    <w:rsid w:val="7ED4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8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1379</Words>
  <Characters>1577</Characters>
  <Lines>10</Lines>
  <Paragraphs>2</Paragraphs>
  <TotalTime>22</TotalTime>
  <ScaleCrop>false</ScaleCrop>
  <LinksUpToDate>false</LinksUpToDate>
  <CharactersWithSpaces>1578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2021-06-30T09:19:00Z</dcterms:created>
  <dc:creator>庞敏</dc:creator>
  <cp:lastModifiedBy>碧云天</cp:lastModifiedBy>
  <cp:lastPrinted>2024-10-22T08:15:00Z</cp:lastPrinted>
  <dcterms:modified xsi:type="dcterms:W3CDTF">2024-10-30T02:17:13Z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E68013FB90F6441A8DCB46EF74BDCC95_13</vt:lpwstr>
  </property>
</Properties>
</file>